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F" w:rsidRPr="00B85BDF" w:rsidRDefault="00B85BDF" w:rsidP="00B85BDF">
      <w:pPr>
        <w:jc w:val="center"/>
        <w:rPr>
          <w:rFonts w:cstheme="minorHAnsi"/>
          <w:b/>
          <w:sz w:val="24"/>
          <w:szCs w:val="24"/>
        </w:rPr>
      </w:pPr>
      <w:r w:rsidRPr="00B85BDF">
        <w:rPr>
          <w:rFonts w:cstheme="minorHAnsi"/>
          <w:b/>
          <w:sz w:val="24"/>
          <w:szCs w:val="24"/>
        </w:rPr>
        <w:t>Competencias</w:t>
      </w:r>
      <w:r w:rsidRPr="00B85BDF">
        <w:rPr>
          <w:rFonts w:cstheme="minorHAnsi"/>
          <w:b/>
          <w:sz w:val="24"/>
          <w:szCs w:val="24"/>
        </w:rPr>
        <w:t xml:space="preserve"> de las Ciencias Experimentales</w:t>
      </w:r>
    </w:p>
    <w:p w:rsidR="00B85BDF" w:rsidRPr="00B85BDF" w:rsidRDefault="00B85BDF" w:rsidP="00B85B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85BDF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Pr="00B85BDF">
        <w:rPr>
          <w:rFonts w:cstheme="minorHAnsi"/>
          <w:sz w:val="24"/>
          <w:szCs w:val="24"/>
        </w:rPr>
        <w:t>Establece la interacción entre la ciencia, la tecnología, la sociedad y el ambiente en contextos históricos y sociales específicos.</w:t>
      </w:r>
    </w:p>
    <w:p w:rsidR="00B85BDF" w:rsidRPr="00B85BDF" w:rsidRDefault="00B85BDF" w:rsidP="00B85BDF">
      <w:pPr>
        <w:rPr>
          <w:rFonts w:cstheme="minorHAnsi"/>
          <w:sz w:val="24"/>
          <w:szCs w:val="24"/>
        </w:rPr>
      </w:pPr>
      <w:r w:rsidRPr="00B85BDF">
        <w:rPr>
          <w:rFonts w:cstheme="minorHAnsi"/>
          <w:sz w:val="24"/>
          <w:szCs w:val="24"/>
        </w:rPr>
        <w:t xml:space="preserve"> 2.</w:t>
      </w:r>
      <w:r>
        <w:rPr>
          <w:rFonts w:cstheme="minorHAnsi"/>
          <w:sz w:val="24"/>
          <w:szCs w:val="24"/>
        </w:rPr>
        <w:t xml:space="preserve"> </w:t>
      </w:r>
      <w:r w:rsidRPr="00B85BDF">
        <w:rPr>
          <w:rFonts w:cstheme="minorHAnsi"/>
          <w:sz w:val="24"/>
          <w:szCs w:val="24"/>
        </w:rPr>
        <w:t>Fundamenta opiniones sobre impactos de la ciencia y la tecnología en su vida cotidiana, asumiendo consideraciones éticas.</w:t>
      </w:r>
    </w:p>
    <w:p w:rsidR="00B85BDF" w:rsidRPr="00B85BDF" w:rsidRDefault="00B85BDF" w:rsidP="00B85BDF">
      <w:pPr>
        <w:rPr>
          <w:rFonts w:cstheme="minorHAnsi"/>
          <w:sz w:val="24"/>
          <w:szCs w:val="24"/>
        </w:rPr>
      </w:pPr>
      <w:r w:rsidRPr="00B85BDF">
        <w:rPr>
          <w:rFonts w:cstheme="minorHAnsi"/>
          <w:sz w:val="24"/>
          <w:szCs w:val="24"/>
        </w:rPr>
        <w:t xml:space="preserve"> 3.</w:t>
      </w:r>
      <w:r>
        <w:rPr>
          <w:rFonts w:cstheme="minorHAnsi"/>
          <w:sz w:val="24"/>
          <w:szCs w:val="24"/>
        </w:rPr>
        <w:t xml:space="preserve"> </w:t>
      </w:r>
      <w:r w:rsidRPr="00B85BDF">
        <w:rPr>
          <w:rFonts w:cstheme="minorHAnsi"/>
          <w:sz w:val="24"/>
          <w:szCs w:val="24"/>
        </w:rPr>
        <w:t>Identifica problemas, formula preguntas de carácter científico y plantea las hipótesis necesarias para responderlas.</w:t>
      </w:r>
      <w:bookmarkStart w:id="0" w:name="_GoBack"/>
      <w:bookmarkEnd w:id="0"/>
    </w:p>
    <w:p w:rsidR="00B85BDF" w:rsidRPr="00B85BDF" w:rsidRDefault="00B85BDF" w:rsidP="00B85BDF">
      <w:pPr>
        <w:rPr>
          <w:rFonts w:cstheme="minorHAnsi"/>
          <w:sz w:val="24"/>
          <w:szCs w:val="24"/>
        </w:rPr>
      </w:pPr>
      <w:r w:rsidRPr="00B85BDF">
        <w:rPr>
          <w:rFonts w:cstheme="minorHAnsi"/>
          <w:sz w:val="24"/>
          <w:szCs w:val="24"/>
        </w:rPr>
        <w:t xml:space="preserve"> 4.</w:t>
      </w:r>
      <w:r>
        <w:rPr>
          <w:rFonts w:cstheme="minorHAnsi"/>
          <w:sz w:val="24"/>
          <w:szCs w:val="24"/>
        </w:rPr>
        <w:t xml:space="preserve"> </w:t>
      </w:r>
      <w:r w:rsidRPr="00B85BDF">
        <w:rPr>
          <w:rFonts w:cstheme="minorHAnsi"/>
          <w:sz w:val="24"/>
          <w:szCs w:val="24"/>
        </w:rPr>
        <w:t>Obtiene, registra y sistematiza información para responder a preguntas de carácter científico, consultando fuentes relevantes y realizando experimentos pertinentes.</w:t>
      </w:r>
    </w:p>
    <w:p w:rsidR="00B85BDF" w:rsidRPr="00B85BDF" w:rsidRDefault="00B85BDF" w:rsidP="00B85BDF">
      <w:pPr>
        <w:rPr>
          <w:rFonts w:cstheme="minorHAnsi"/>
          <w:sz w:val="24"/>
          <w:szCs w:val="24"/>
        </w:rPr>
      </w:pPr>
      <w:r w:rsidRPr="00B85BDF">
        <w:rPr>
          <w:rFonts w:cstheme="minorHAnsi"/>
          <w:sz w:val="24"/>
          <w:szCs w:val="24"/>
        </w:rPr>
        <w:t xml:space="preserve"> 5.</w:t>
      </w:r>
      <w:r>
        <w:rPr>
          <w:rFonts w:cstheme="minorHAnsi"/>
          <w:sz w:val="24"/>
          <w:szCs w:val="24"/>
        </w:rPr>
        <w:t xml:space="preserve"> </w:t>
      </w:r>
      <w:r w:rsidRPr="00B85BDF">
        <w:rPr>
          <w:rFonts w:cstheme="minorHAnsi"/>
          <w:sz w:val="24"/>
          <w:szCs w:val="24"/>
        </w:rPr>
        <w:t>Contrasta los resultados obtenidos en una investigación o experimento con hipótesis previas y comunica sus conclusiones.</w:t>
      </w:r>
    </w:p>
    <w:p w:rsidR="00B85BDF" w:rsidRPr="00B85BDF" w:rsidRDefault="00B85BDF" w:rsidP="00B85BDF">
      <w:pPr>
        <w:rPr>
          <w:rFonts w:cstheme="minorHAnsi"/>
          <w:sz w:val="24"/>
          <w:szCs w:val="24"/>
        </w:rPr>
      </w:pPr>
      <w:r w:rsidRPr="00B85BDF">
        <w:rPr>
          <w:rFonts w:cstheme="minorHAnsi"/>
          <w:sz w:val="24"/>
          <w:szCs w:val="24"/>
        </w:rPr>
        <w:t xml:space="preserve"> 6.</w:t>
      </w:r>
      <w:r>
        <w:rPr>
          <w:rFonts w:cstheme="minorHAnsi"/>
          <w:sz w:val="24"/>
          <w:szCs w:val="24"/>
        </w:rPr>
        <w:t xml:space="preserve"> Valora </w:t>
      </w:r>
      <w:proofErr w:type="gramStart"/>
      <w:r>
        <w:rPr>
          <w:rFonts w:cstheme="minorHAnsi"/>
          <w:sz w:val="24"/>
          <w:szCs w:val="24"/>
        </w:rPr>
        <w:t xml:space="preserve">las pre-concepciones </w:t>
      </w:r>
      <w:r w:rsidRPr="00B85BDF">
        <w:rPr>
          <w:rFonts w:cstheme="minorHAnsi"/>
          <w:sz w:val="24"/>
          <w:szCs w:val="24"/>
        </w:rPr>
        <w:t>personales o comunes</w:t>
      </w:r>
      <w:proofErr w:type="gramEnd"/>
      <w:r w:rsidRPr="00B85BDF">
        <w:rPr>
          <w:rFonts w:cstheme="minorHAnsi"/>
          <w:sz w:val="24"/>
          <w:szCs w:val="24"/>
        </w:rPr>
        <w:t xml:space="preserve"> sobre diversos fenómenos naturales a partir de evidencias científicas.</w:t>
      </w:r>
    </w:p>
    <w:p w:rsidR="00B85BDF" w:rsidRPr="00B85BDF" w:rsidRDefault="00B85BDF" w:rsidP="00B85BDF">
      <w:pPr>
        <w:rPr>
          <w:rFonts w:cstheme="minorHAnsi"/>
          <w:sz w:val="24"/>
          <w:szCs w:val="24"/>
        </w:rPr>
      </w:pPr>
      <w:r w:rsidRPr="00B85BDF">
        <w:rPr>
          <w:rFonts w:cstheme="minorHAnsi"/>
          <w:sz w:val="24"/>
          <w:szCs w:val="24"/>
        </w:rPr>
        <w:t xml:space="preserve"> 7.</w:t>
      </w:r>
      <w:r>
        <w:rPr>
          <w:rFonts w:cstheme="minorHAnsi"/>
          <w:sz w:val="24"/>
          <w:szCs w:val="24"/>
        </w:rPr>
        <w:t xml:space="preserve"> </w:t>
      </w:r>
      <w:r w:rsidRPr="00B85BDF">
        <w:rPr>
          <w:rFonts w:cstheme="minorHAnsi"/>
          <w:sz w:val="24"/>
          <w:szCs w:val="24"/>
        </w:rPr>
        <w:t>Hace explícitas las nociones científicas que sustentan los procesos para la solución de problemas cotidianos.</w:t>
      </w:r>
    </w:p>
    <w:p w:rsidR="00B85BDF" w:rsidRPr="00B85BDF" w:rsidRDefault="00B85BDF" w:rsidP="00B85BDF">
      <w:pPr>
        <w:rPr>
          <w:rFonts w:cstheme="minorHAnsi"/>
          <w:sz w:val="24"/>
          <w:szCs w:val="24"/>
        </w:rPr>
      </w:pPr>
      <w:r w:rsidRPr="00B85BDF">
        <w:rPr>
          <w:rFonts w:cstheme="minorHAnsi"/>
          <w:sz w:val="24"/>
          <w:szCs w:val="24"/>
        </w:rPr>
        <w:t xml:space="preserve"> 8.</w:t>
      </w:r>
      <w:r>
        <w:rPr>
          <w:rFonts w:cstheme="minorHAnsi"/>
          <w:sz w:val="24"/>
          <w:szCs w:val="24"/>
        </w:rPr>
        <w:t xml:space="preserve"> </w:t>
      </w:r>
      <w:r w:rsidRPr="00B85BDF">
        <w:rPr>
          <w:rFonts w:cstheme="minorHAnsi"/>
          <w:sz w:val="24"/>
          <w:szCs w:val="24"/>
        </w:rPr>
        <w:t>Explica el funcionamiento de máquinas de uso común a partir de nociones científicas.</w:t>
      </w:r>
    </w:p>
    <w:p w:rsidR="00B85BDF" w:rsidRPr="00B85BDF" w:rsidRDefault="00B85BDF" w:rsidP="00B85BDF">
      <w:pPr>
        <w:rPr>
          <w:rFonts w:cstheme="minorHAnsi"/>
          <w:sz w:val="24"/>
          <w:szCs w:val="24"/>
        </w:rPr>
      </w:pPr>
      <w:r w:rsidRPr="00B85BDF">
        <w:rPr>
          <w:rFonts w:cstheme="minorHAnsi"/>
          <w:sz w:val="24"/>
          <w:szCs w:val="24"/>
        </w:rPr>
        <w:t xml:space="preserve"> 9.</w:t>
      </w:r>
      <w:r>
        <w:rPr>
          <w:rFonts w:cstheme="minorHAnsi"/>
          <w:sz w:val="24"/>
          <w:szCs w:val="24"/>
        </w:rPr>
        <w:t xml:space="preserve"> </w:t>
      </w:r>
      <w:r w:rsidRPr="00B85BDF">
        <w:rPr>
          <w:rFonts w:cstheme="minorHAnsi"/>
          <w:sz w:val="24"/>
          <w:szCs w:val="24"/>
        </w:rPr>
        <w:t>Diseña modelos y prototipos para resolver problemas, satisfacer necesidades o demostrar principios científicos.</w:t>
      </w:r>
    </w:p>
    <w:p w:rsidR="00B85BDF" w:rsidRPr="00B85BDF" w:rsidRDefault="00B85BDF" w:rsidP="00B85BDF">
      <w:pPr>
        <w:rPr>
          <w:rFonts w:cstheme="minorHAnsi"/>
          <w:sz w:val="24"/>
          <w:szCs w:val="24"/>
        </w:rPr>
      </w:pPr>
      <w:r w:rsidRPr="00B85BDF">
        <w:rPr>
          <w:rFonts w:cstheme="minorHAnsi"/>
          <w:sz w:val="24"/>
          <w:szCs w:val="24"/>
        </w:rPr>
        <w:t xml:space="preserve"> 10.</w:t>
      </w:r>
      <w:r>
        <w:rPr>
          <w:rFonts w:cstheme="minorHAnsi"/>
          <w:sz w:val="24"/>
          <w:szCs w:val="24"/>
        </w:rPr>
        <w:t xml:space="preserve"> </w:t>
      </w:r>
      <w:r w:rsidRPr="00B85BDF">
        <w:rPr>
          <w:rFonts w:cstheme="minorHAnsi"/>
          <w:sz w:val="24"/>
          <w:szCs w:val="24"/>
        </w:rPr>
        <w:t>Relaciona las expresiones simbólicas de un fenómeno de la naturaleza y los rasgos observables a simple vista o mediante instrumentos o modelos científicos.</w:t>
      </w:r>
    </w:p>
    <w:p w:rsidR="00B85BDF" w:rsidRPr="00B85BDF" w:rsidRDefault="00B85BDF" w:rsidP="00B85BDF">
      <w:pPr>
        <w:rPr>
          <w:rFonts w:cstheme="minorHAnsi"/>
          <w:sz w:val="24"/>
          <w:szCs w:val="24"/>
        </w:rPr>
      </w:pPr>
      <w:r w:rsidRPr="00B85BDF">
        <w:rPr>
          <w:rFonts w:cstheme="minorHAnsi"/>
          <w:sz w:val="24"/>
          <w:szCs w:val="24"/>
        </w:rPr>
        <w:t xml:space="preserve"> 11.</w:t>
      </w:r>
      <w:r>
        <w:rPr>
          <w:rFonts w:cstheme="minorHAnsi"/>
          <w:sz w:val="24"/>
          <w:szCs w:val="24"/>
        </w:rPr>
        <w:t xml:space="preserve"> </w:t>
      </w:r>
      <w:r w:rsidRPr="00B85BDF">
        <w:rPr>
          <w:rFonts w:cstheme="minorHAnsi"/>
          <w:sz w:val="24"/>
          <w:szCs w:val="24"/>
        </w:rPr>
        <w:t>Analiza las leyes generales que rigen el funcionamiento del medio físico y valora las acciones humanas de impacto ambiental.</w:t>
      </w:r>
    </w:p>
    <w:p w:rsidR="00B85BDF" w:rsidRPr="00B85BDF" w:rsidRDefault="00B85BDF" w:rsidP="00B85BDF">
      <w:pPr>
        <w:rPr>
          <w:rFonts w:cstheme="minorHAnsi"/>
          <w:sz w:val="24"/>
          <w:szCs w:val="24"/>
        </w:rPr>
      </w:pPr>
      <w:r w:rsidRPr="00B85BDF">
        <w:rPr>
          <w:rFonts w:cstheme="minorHAnsi"/>
          <w:sz w:val="24"/>
          <w:szCs w:val="24"/>
        </w:rPr>
        <w:t xml:space="preserve"> 12.</w:t>
      </w:r>
      <w:r>
        <w:rPr>
          <w:rFonts w:cstheme="minorHAnsi"/>
          <w:sz w:val="24"/>
          <w:szCs w:val="24"/>
        </w:rPr>
        <w:t xml:space="preserve"> </w:t>
      </w:r>
      <w:r w:rsidRPr="00B85BDF">
        <w:rPr>
          <w:rFonts w:cstheme="minorHAnsi"/>
          <w:sz w:val="24"/>
          <w:szCs w:val="24"/>
        </w:rPr>
        <w:t>Decide sobre el cuidado de su salud a partir del conocimiento de su cuerpo, sus procesos vitales y el entorno al que pertenecen.</w:t>
      </w:r>
    </w:p>
    <w:p w:rsidR="00B85BDF" w:rsidRPr="00B85BDF" w:rsidRDefault="00B85BDF" w:rsidP="00B85BDF">
      <w:pPr>
        <w:rPr>
          <w:rFonts w:cstheme="minorHAnsi"/>
          <w:sz w:val="24"/>
          <w:szCs w:val="24"/>
        </w:rPr>
      </w:pPr>
      <w:r w:rsidRPr="00B85BDF">
        <w:rPr>
          <w:rFonts w:cstheme="minorHAnsi"/>
          <w:sz w:val="24"/>
          <w:szCs w:val="24"/>
        </w:rPr>
        <w:t xml:space="preserve"> 13.</w:t>
      </w:r>
      <w:r>
        <w:rPr>
          <w:rFonts w:cstheme="minorHAnsi"/>
          <w:sz w:val="24"/>
          <w:szCs w:val="24"/>
        </w:rPr>
        <w:t xml:space="preserve"> </w:t>
      </w:r>
      <w:r w:rsidRPr="00B85BDF">
        <w:rPr>
          <w:rFonts w:cstheme="minorHAnsi"/>
          <w:sz w:val="24"/>
          <w:szCs w:val="24"/>
        </w:rPr>
        <w:t>Relaciona los niveles de organización química, biológica, física y ecológica de los sistemas vivos.</w:t>
      </w:r>
    </w:p>
    <w:p w:rsidR="00DA788B" w:rsidRPr="00B85BDF" w:rsidRDefault="00B85BDF" w:rsidP="00B85BDF">
      <w:pPr>
        <w:rPr>
          <w:rFonts w:cstheme="minorHAnsi"/>
          <w:sz w:val="24"/>
          <w:szCs w:val="24"/>
        </w:rPr>
      </w:pPr>
      <w:r w:rsidRPr="00B85BDF">
        <w:rPr>
          <w:rFonts w:cstheme="minorHAnsi"/>
          <w:sz w:val="24"/>
          <w:szCs w:val="24"/>
        </w:rPr>
        <w:t xml:space="preserve"> 14.</w:t>
      </w:r>
      <w:r>
        <w:rPr>
          <w:rFonts w:cstheme="minorHAnsi"/>
          <w:sz w:val="24"/>
          <w:szCs w:val="24"/>
        </w:rPr>
        <w:t xml:space="preserve"> </w:t>
      </w:r>
      <w:r w:rsidRPr="00B85BDF">
        <w:rPr>
          <w:rFonts w:cstheme="minorHAnsi"/>
          <w:sz w:val="24"/>
          <w:szCs w:val="24"/>
        </w:rPr>
        <w:t>Aplica normas de seguridad en el manejo de sustancias, instrumentos y equipo en la realización de actividades de su vida co</w:t>
      </w:r>
      <w:r>
        <w:rPr>
          <w:rFonts w:cstheme="minorHAnsi"/>
          <w:sz w:val="24"/>
          <w:szCs w:val="24"/>
        </w:rPr>
        <w:t>tidiana.</w:t>
      </w:r>
    </w:p>
    <w:sectPr w:rsidR="00DA788B" w:rsidRPr="00B85B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F"/>
    <w:rsid w:val="00B85BDF"/>
    <w:rsid w:val="00DA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2014-02-08T18:08:00Z</dcterms:created>
  <dcterms:modified xsi:type="dcterms:W3CDTF">2014-02-08T18:10:00Z</dcterms:modified>
</cp:coreProperties>
</file>